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bookmarkStart w:id="0" w:name="_GoBack"/>
      <w:r w:rsidRPr="00346FAE">
        <w:rPr>
          <w:color w:val="000000"/>
          <w:sz w:val="28"/>
          <w:szCs w:val="28"/>
        </w:rPr>
        <w:t>«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 xml:space="preserve"> как современная интерактивная образовательная технология».</w:t>
      </w:r>
    </w:p>
    <w:bookmarkEnd w:id="0"/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У подростков среднего и старшего школьного возраста, современной молодежи появилась масса новых увлечений: компьютерные игры, приключенческие боевики, </w:t>
      </w:r>
      <w:proofErr w:type="spellStart"/>
      <w:r w:rsidRPr="00346FAE">
        <w:rPr>
          <w:color w:val="000000"/>
          <w:sz w:val="28"/>
          <w:szCs w:val="28"/>
        </w:rPr>
        <w:t>экшены</w:t>
      </w:r>
      <w:proofErr w:type="spellEnd"/>
      <w:r w:rsidRPr="00346FAE">
        <w:rPr>
          <w:color w:val="000000"/>
          <w:sz w:val="28"/>
          <w:szCs w:val="28"/>
        </w:rPr>
        <w:t xml:space="preserve"> и другие жанровые спецификации. Использование жанра, знакомого и популярного среди детей в виртуальном мире, позволяет не только приобрести массу положительных эмоций, но и способствует формированию культуры командного взаимодействия, развития навыков общения, самореализации, раскрытия своего потенциала.</w:t>
      </w:r>
    </w:p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>Понятие «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>» в образовании определяется как специальным образом организованный вид деятельности, при выполнении которой обучающийся осуществляет поиск информации, выполняет заданий, чтобы достичь поставленной цели. Также под понятием «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>» понимается проектная деятельность, основанная на синтезе проектного метода и игровых технологий, заключается в продолжительном целенаправленном поиске, связанном с приключениями или игрой.</w:t>
      </w:r>
    </w:p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ФГОС требуют использования в образовательном процессе технологий </w:t>
      </w:r>
      <w:proofErr w:type="spellStart"/>
      <w:r w:rsidRPr="00346FAE">
        <w:rPr>
          <w:color w:val="000000"/>
          <w:sz w:val="28"/>
          <w:szCs w:val="28"/>
        </w:rPr>
        <w:t>деятельностного</w:t>
      </w:r>
      <w:proofErr w:type="spellEnd"/>
      <w:r w:rsidRPr="00346FAE">
        <w:rPr>
          <w:color w:val="000000"/>
          <w:sz w:val="28"/>
          <w:szCs w:val="28"/>
        </w:rPr>
        <w:t xml:space="preserve"> типа. А жизнь показывает, что современные дети лучше усваивают знания в процессе самостоятельного добывания и систематизирования новой информации. Внедрение </w:t>
      </w:r>
      <w:proofErr w:type="spellStart"/>
      <w:r w:rsidRPr="00346FAE">
        <w:rPr>
          <w:color w:val="000000"/>
          <w:sz w:val="28"/>
          <w:szCs w:val="28"/>
        </w:rPr>
        <w:t>квестов</w:t>
      </w:r>
      <w:proofErr w:type="spellEnd"/>
      <w:r w:rsidRPr="00346FAE">
        <w:rPr>
          <w:color w:val="000000"/>
          <w:sz w:val="28"/>
          <w:szCs w:val="28"/>
        </w:rPr>
        <w:t xml:space="preserve"> в образование способствует воспитанию и развитию качеств личности, отвечающих требованию информационного общества.</w:t>
      </w:r>
    </w:p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Преимуществом 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 xml:space="preserve">-технологии является использование активные методов обучения. 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>-игра может быть предназначена ка для групповой работы, так и для индивидуальной.</w:t>
      </w:r>
    </w:p>
    <w:p w:rsidR="00346FAE" w:rsidRPr="00346FAE" w:rsidRDefault="00346FAE" w:rsidP="00346FAE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В этом году и мы решили создать 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 xml:space="preserve">. </w:t>
      </w:r>
    </w:p>
    <w:p w:rsidR="00346FAE" w:rsidRPr="00346FAE" w:rsidRDefault="00346FAE" w:rsidP="00346FAE">
      <w:pPr>
        <w:pStyle w:val="a3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Выполнение </w:t>
      </w:r>
      <w:proofErr w:type="spellStart"/>
      <w:r w:rsidRPr="00346FAE">
        <w:rPr>
          <w:color w:val="000000"/>
          <w:sz w:val="28"/>
          <w:szCs w:val="28"/>
        </w:rPr>
        <w:t>квеста</w:t>
      </w:r>
      <w:proofErr w:type="spellEnd"/>
      <w:r w:rsidRPr="00346FAE">
        <w:rPr>
          <w:color w:val="000000"/>
          <w:sz w:val="28"/>
          <w:szCs w:val="28"/>
        </w:rPr>
        <w:t xml:space="preserve"> разбивается на три этапа, целью каждого из которых является получить тему задания и изучив инструкцию работы в определенном сервисе создать ресурс: коллаж, интерактивный плакат, сочинить стихотворение.</w:t>
      </w:r>
    </w:p>
    <w:p w:rsidR="00346FAE" w:rsidRPr="00346FAE" w:rsidRDefault="00346FAE" w:rsidP="00346FAE">
      <w:pPr>
        <w:pStyle w:val="a3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Задания нашего </w:t>
      </w:r>
      <w:proofErr w:type="spellStart"/>
      <w:r w:rsidRPr="00346FAE">
        <w:rPr>
          <w:color w:val="000000"/>
          <w:sz w:val="28"/>
          <w:szCs w:val="28"/>
        </w:rPr>
        <w:t>квеста</w:t>
      </w:r>
      <w:proofErr w:type="spellEnd"/>
      <w:r w:rsidRPr="00346FAE">
        <w:rPr>
          <w:color w:val="000000"/>
          <w:sz w:val="28"/>
          <w:szCs w:val="28"/>
        </w:rPr>
        <w:t xml:space="preserve"> охватывают разные предметных области. Это и задания по географии на определения на карте города различных объектов, найти контур на карте соответствующей страны, по истории – расставить в хронологическом порядке важные исторические события в становлении города, определить, чем прославили знаменитые нижегородцы Нижний Новгород, задания по математике на комбинаторику, …, по музыке определить гимн стран.</w:t>
      </w:r>
    </w:p>
    <w:p w:rsidR="00346FAE" w:rsidRPr="00346FAE" w:rsidRDefault="00346FAE" w:rsidP="00346FAE">
      <w:pPr>
        <w:pStyle w:val="a3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6FAE">
        <w:rPr>
          <w:color w:val="000000"/>
          <w:sz w:val="28"/>
          <w:szCs w:val="28"/>
        </w:rPr>
        <w:t xml:space="preserve">Образовательные </w:t>
      </w:r>
      <w:proofErr w:type="spellStart"/>
      <w:r w:rsidRPr="00346FAE">
        <w:rPr>
          <w:color w:val="000000"/>
          <w:sz w:val="28"/>
          <w:szCs w:val="28"/>
        </w:rPr>
        <w:t>квесты</w:t>
      </w:r>
      <w:proofErr w:type="spellEnd"/>
      <w:r w:rsidRPr="00346FAE">
        <w:rPr>
          <w:color w:val="000000"/>
          <w:sz w:val="28"/>
          <w:szCs w:val="28"/>
        </w:rPr>
        <w:t xml:space="preserve"> могут быть организованы в разных предметных областях как по одному предмету, так и по нескольким одновременно; работа </w:t>
      </w:r>
      <w:r w:rsidRPr="00346FAE">
        <w:rPr>
          <w:color w:val="000000"/>
          <w:sz w:val="28"/>
          <w:szCs w:val="28"/>
        </w:rPr>
        <w:lastRenderedPageBreak/>
        <w:t>может быть, как в группах, так и индивидуальная. Например, веб-</w:t>
      </w:r>
      <w:proofErr w:type="spellStart"/>
      <w:r w:rsidRPr="00346FAE">
        <w:rPr>
          <w:color w:val="000000"/>
          <w:sz w:val="28"/>
          <w:szCs w:val="28"/>
        </w:rPr>
        <w:t>квест</w:t>
      </w:r>
      <w:proofErr w:type="spellEnd"/>
      <w:r w:rsidRPr="00346FAE">
        <w:rPr>
          <w:color w:val="000000"/>
          <w:sz w:val="28"/>
          <w:szCs w:val="28"/>
        </w:rPr>
        <w:t xml:space="preserve"> по литературе «В гостях у помещика» (по поэме Гоголя «Мертвые души»), «Цивилизация эпохи средневековья» по истории, </w:t>
      </w:r>
      <w:proofErr w:type="spellStart"/>
      <w:r w:rsidRPr="00346FAE">
        <w:rPr>
          <w:color w:val="000000"/>
          <w:sz w:val="28"/>
          <w:szCs w:val="28"/>
        </w:rPr>
        <w:t>квесты</w:t>
      </w:r>
      <w:proofErr w:type="spellEnd"/>
      <w:r w:rsidRPr="00346FAE">
        <w:rPr>
          <w:color w:val="000000"/>
          <w:sz w:val="28"/>
          <w:szCs w:val="28"/>
        </w:rPr>
        <w:t xml:space="preserve"> по химии «Химия и жизнь» и много-много всего можно найти уже созданных </w:t>
      </w:r>
      <w:proofErr w:type="spellStart"/>
      <w:r w:rsidRPr="00346FAE">
        <w:rPr>
          <w:color w:val="000000"/>
          <w:sz w:val="28"/>
          <w:szCs w:val="28"/>
        </w:rPr>
        <w:t>квестов</w:t>
      </w:r>
      <w:proofErr w:type="spellEnd"/>
      <w:r w:rsidRPr="00346FAE">
        <w:rPr>
          <w:color w:val="000000"/>
          <w:sz w:val="28"/>
          <w:szCs w:val="28"/>
        </w:rPr>
        <w:t>. А сколько их можете создать вы.</w:t>
      </w:r>
    </w:p>
    <w:p w:rsidR="00346FAE" w:rsidRDefault="00346FAE" w:rsidP="00346FA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Источники:</w:t>
      </w:r>
    </w:p>
    <w:p w:rsidR="00346FAE" w:rsidRDefault="00346FAE" w:rsidP="00346FA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4" w:tgtFrame="_blank" w:history="1">
        <w:r>
          <w:rPr>
            <w:rStyle w:val="a4"/>
            <w:rFonts w:ascii="Verdana" w:hAnsi="Verdana"/>
            <w:sz w:val="20"/>
            <w:szCs w:val="20"/>
          </w:rPr>
          <w:t>https://www.science-education.ru/ru/article/view?id=20247</w:t>
        </w:r>
      </w:hyperlink>
    </w:p>
    <w:p w:rsidR="00346FAE" w:rsidRDefault="00346FAE" w:rsidP="00346FA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Verdana" w:hAnsi="Verdana"/>
            <w:color w:val="2C7BDE"/>
            <w:sz w:val="20"/>
            <w:szCs w:val="20"/>
          </w:rPr>
          <w:t>https://infourok.ru/kvest-tehnologii-v-obrazovanii-1920616.html</w:t>
        </w:r>
      </w:hyperlink>
    </w:p>
    <w:p w:rsidR="005F52D8" w:rsidRPr="00346FAE" w:rsidRDefault="005F52D8" w:rsidP="00346FA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F52D8" w:rsidRPr="00346FAE" w:rsidSect="00346F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E"/>
    <w:rsid w:val="00346FAE"/>
    <w:rsid w:val="005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7844"/>
  <w15:chartTrackingRefBased/>
  <w15:docId w15:val="{D4D5E682-DBE6-4E76-BD6F-BE35DA5B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vest-tehnologii-v-obrazovanii-1920616.html" TargetMode="External"/><Relationship Id="rId4" Type="http://schemas.openxmlformats.org/officeDocument/2006/relationships/hyperlink" Target="https://www.science-education.ru/ru/article/view?id=2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2021-08-26T10:15:00Z</dcterms:created>
  <dcterms:modified xsi:type="dcterms:W3CDTF">2021-08-26T10:21:00Z</dcterms:modified>
</cp:coreProperties>
</file>